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rPr>
      </w:pPr>
      <w:r>
        <w:rPr>
          <w:rFonts w:hint="eastAsia" w:ascii="黑体" w:hAnsi="黑体" w:eastAsia="黑体" w:cs="黑体"/>
          <w:b/>
          <w:bCs/>
          <w:sz w:val="28"/>
          <w:szCs w:val="28"/>
        </w:rPr>
        <w:t>省科技厅关于征集科技抗疫需求及先进技术成果的通知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各市、州、直管市及神农架林区科技局，各有关高校院所、企业，省级以上高新区: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坚决贯彻落实习近平总书记对统筹推进新冠肺炎疫情防控和经济社会发展工作重要部署，根据《科技部办公厅关于征集科技抗疫先进技术成果的通知》的要求，现征集一批疫情防控需求及先进技术成果和创新产品，推动一批先进技术向全社会开放共享，加快推动一批成果落地转化。有关事项通知如下。</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一、征集方向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需求来源主要包括我省高新技术企业、科技型中小企业在疫情防控、复工复产、民生保障、产业发展等方面的科技需求。</w:t>
      </w:r>
    </w:p>
    <w:p>
      <w:pPr>
        <w:ind w:firstLine="560" w:firstLineChars="200"/>
        <w:rPr>
          <w:rFonts w:hint="eastAsia" w:ascii="仿宋" w:hAnsi="仿宋" w:eastAsia="仿宋" w:cs="仿宋"/>
          <w:sz w:val="28"/>
          <w:szCs w:val="28"/>
        </w:rPr>
      </w:pPr>
      <w:r>
        <w:rPr>
          <w:rFonts w:hint="eastAsia" w:ascii="仿宋" w:hAnsi="仿宋" w:eastAsia="仿宋" w:cs="仿宋"/>
          <w:sz w:val="28"/>
          <w:szCs w:val="28"/>
          <w:highlight w:val="yellow"/>
        </w:rPr>
        <w:t>成果来源主要包括国家重点研发计划、科技重大专项等国家科技计划形成的科技成果，各部门、各地方科技计划支持形成的科技成果，以及有关高校院所、科技企业研发形成的科技成果。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主要重点技术领域如下。</w:t>
      </w:r>
    </w:p>
    <w:p>
      <w:pPr>
        <w:rPr>
          <w:rFonts w:hint="eastAsia" w:ascii="仿宋" w:hAnsi="仿宋" w:eastAsia="仿宋" w:cs="仿宋"/>
          <w:sz w:val="28"/>
          <w:szCs w:val="28"/>
        </w:rPr>
      </w:pPr>
      <w:r>
        <w:rPr>
          <w:rFonts w:hint="eastAsia" w:ascii="仿宋" w:hAnsi="仿宋" w:eastAsia="仿宋" w:cs="仿宋"/>
          <w:sz w:val="28"/>
          <w:szCs w:val="28"/>
        </w:rPr>
        <w:t>(一)疫情防控类</w:t>
      </w:r>
    </w:p>
    <w:p>
      <w:pPr>
        <w:ind w:firstLine="420" w:firstLineChars="0"/>
        <w:rPr>
          <w:rFonts w:hint="eastAsia" w:ascii="仿宋" w:hAnsi="仿宋" w:eastAsia="仿宋" w:cs="仿宋"/>
          <w:sz w:val="28"/>
          <w:szCs w:val="28"/>
        </w:rPr>
      </w:pPr>
      <w:r>
        <w:rPr>
          <w:rFonts w:hint="eastAsia" w:ascii="仿宋" w:hAnsi="仿宋" w:eastAsia="仿宋" w:cs="仿宋"/>
          <w:sz w:val="28"/>
          <w:szCs w:val="28"/>
        </w:rPr>
        <w:t>1. 检测试剂、药品与相关技术服务类，包括在病毒检测、疫苗研发、药物、其他治疗技术研究等方面的产品与技术;</w:t>
      </w:r>
    </w:p>
    <w:p>
      <w:pPr>
        <w:ind w:firstLine="420" w:firstLineChars="0"/>
        <w:rPr>
          <w:rFonts w:hint="eastAsia" w:ascii="仿宋" w:hAnsi="仿宋" w:eastAsia="仿宋" w:cs="仿宋"/>
          <w:sz w:val="28"/>
          <w:szCs w:val="28"/>
        </w:rPr>
      </w:pPr>
      <w:r>
        <w:rPr>
          <w:rFonts w:hint="eastAsia" w:ascii="仿宋" w:hAnsi="仿宋" w:eastAsia="仿宋" w:cs="仿宋"/>
          <w:sz w:val="28"/>
          <w:szCs w:val="28"/>
        </w:rPr>
        <w:t>2. 疫情监测分析与信息服务类，包括用于体温筛查、疫情监测、数据采集、隔离管控等方面的产品与技术;</w:t>
      </w:r>
    </w:p>
    <w:p>
      <w:pPr>
        <w:ind w:firstLine="420" w:firstLineChars="0"/>
        <w:rPr>
          <w:rFonts w:hint="eastAsia" w:ascii="仿宋" w:hAnsi="仿宋" w:eastAsia="仿宋" w:cs="仿宋"/>
          <w:sz w:val="28"/>
          <w:szCs w:val="28"/>
        </w:rPr>
      </w:pPr>
      <w:r>
        <w:rPr>
          <w:rFonts w:hint="eastAsia" w:ascii="仿宋" w:hAnsi="仿宋" w:eastAsia="仿宋" w:cs="仿宋"/>
          <w:sz w:val="28"/>
          <w:szCs w:val="28"/>
        </w:rPr>
        <w:t>3. 医疗服务与保障类，包括在安全防护、消毒灭菌、废弃物处置、在线医疗服务等方面的产品与技术，以及相关智能医疗产品等;</w:t>
      </w:r>
    </w:p>
    <w:p>
      <w:pPr>
        <w:rPr>
          <w:rFonts w:hint="eastAsia" w:ascii="仿宋" w:hAnsi="仿宋" w:eastAsia="仿宋" w:cs="仿宋"/>
          <w:sz w:val="28"/>
          <w:szCs w:val="28"/>
        </w:rPr>
      </w:pPr>
      <w:r>
        <w:rPr>
          <w:rFonts w:hint="eastAsia" w:ascii="仿宋" w:hAnsi="仿宋" w:eastAsia="仿宋" w:cs="仿宋"/>
          <w:sz w:val="28"/>
          <w:szCs w:val="28"/>
        </w:rPr>
        <w:t>(二)复工复产类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主要服务于企业恢复办公生产，包括为复工复产提供智能管理、数据服务、无人配送等方面的产品与技术;</w:t>
      </w:r>
    </w:p>
    <w:p>
      <w:pPr>
        <w:rPr>
          <w:rFonts w:hint="eastAsia" w:ascii="仿宋" w:hAnsi="仿宋" w:eastAsia="仿宋" w:cs="仿宋"/>
          <w:sz w:val="28"/>
          <w:szCs w:val="28"/>
        </w:rPr>
      </w:pPr>
      <w:r>
        <w:rPr>
          <w:rFonts w:hint="eastAsia" w:ascii="仿宋" w:hAnsi="仿宋" w:eastAsia="仿宋" w:cs="仿宋"/>
          <w:sz w:val="28"/>
          <w:szCs w:val="28"/>
        </w:rPr>
        <w:t>(三)民生保障类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主要用于居民生活服务，包括智慧城市(社区)、卫生健康、智慧环境、智慧农业、灾害应急、智慧交通等;</w:t>
      </w:r>
    </w:p>
    <w:p>
      <w:pPr>
        <w:rPr>
          <w:rFonts w:hint="eastAsia" w:ascii="仿宋" w:hAnsi="仿宋" w:eastAsia="仿宋" w:cs="仿宋"/>
          <w:sz w:val="28"/>
          <w:szCs w:val="28"/>
        </w:rPr>
      </w:pPr>
      <w:r>
        <w:rPr>
          <w:rFonts w:hint="eastAsia" w:ascii="仿宋" w:hAnsi="仿宋" w:eastAsia="仿宋" w:cs="仿宋"/>
          <w:sz w:val="28"/>
          <w:szCs w:val="28"/>
        </w:rPr>
        <w:t>(四)产业发展类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其它相关但不限于疫情防护及复工复产，持续为生物技术、未来食品、医疗装备、5G网络、人工智能、工业互联网、节能环保、智能制造等产业发展助力的先进技术和产品。</w:t>
      </w:r>
    </w:p>
    <w:p>
      <w:pPr>
        <w:rPr>
          <w:rFonts w:hint="eastAsia" w:ascii="仿宋" w:hAnsi="仿宋" w:eastAsia="仿宋" w:cs="仿宋"/>
          <w:sz w:val="28"/>
          <w:szCs w:val="28"/>
        </w:rPr>
      </w:pPr>
      <w:r>
        <w:rPr>
          <w:rFonts w:hint="eastAsia" w:ascii="仿宋" w:hAnsi="仿宋" w:eastAsia="仿宋" w:cs="仿宋"/>
          <w:sz w:val="28"/>
          <w:szCs w:val="28"/>
        </w:rPr>
        <w:t>二、征集要求</w:t>
      </w:r>
    </w:p>
    <w:p>
      <w:pPr>
        <w:rPr>
          <w:rFonts w:hint="eastAsia" w:ascii="仿宋" w:hAnsi="仿宋" w:eastAsia="仿宋" w:cs="仿宋"/>
          <w:sz w:val="28"/>
          <w:szCs w:val="28"/>
        </w:rPr>
      </w:pPr>
      <w:r>
        <w:rPr>
          <w:rFonts w:hint="eastAsia" w:ascii="仿宋" w:hAnsi="仿宋" w:eastAsia="仿宋" w:cs="仿宋"/>
          <w:sz w:val="28"/>
          <w:szCs w:val="28"/>
        </w:rPr>
        <w:t>1. 请各单位高度重视此次征集工作，通过需求征集及先进应用技术和创新应用案例推荐，积极支持科技企业的新技术新产品新服务更好地应用于疫情防控，促进复工复产。</w:t>
      </w:r>
    </w:p>
    <w:p>
      <w:pPr>
        <w:rPr>
          <w:rFonts w:hint="eastAsia" w:ascii="仿宋" w:hAnsi="仿宋" w:eastAsia="仿宋" w:cs="仿宋"/>
          <w:sz w:val="28"/>
          <w:szCs w:val="28"/>
        </w:rPr>
      </w:pPr>
      <w:r>
        <w:rPr>
          <w:rFonts w:hint="eastAsia" w:ascii="仿宋" w:hAnsi="仿宋" w:eastAsia="仿宋" w:cs="仿宋"/>
          <w:sz w:val="28"/>
          <w:szCs w:val="28"/>
        </w:rPr>
        <w:t>2. 请各单位结合工作职能和涉及领域积极做好征集工作，从相关科技计划成果中筛选、梳理创新水平高、知识产权明晰、推广效应强、应用场景广的新技术新产品，加速先进实用科技成果的推广应用。</w:t>
      </w:r>
    </w:p>
    <w:p>
      <w:pPr>
        <w:rPr>
          <w:rFonts w:hint="eastAsia" w:ascii="仿宋" w:hAnsi="仿宋" w:eastAsia="仿宋" w:cs="仿宋"/>
          <w:sz w:val="28"/>
          <w:szCs w:val="28"/>
        </w:rPr>
      </w:pPr>
      <w:r>
        <w:rPr>
          <w:rFonts w:hint="eastAsia" w:ascii="仿宋" w:hAnsi="仿宋" w:eastAsia="仿宋" w:cs="仿宋"/>
          <w:sz w:val="28"/>
          <w:szCs w:val="28"/>
        </w:rPr>
        <w:t>3. 请各市州科技局、高新区高度重视，安排专人，组织落实。</w:t>
      </w:r>
    </w:p>
    <w:p>
      <w:pPr>
        <w:rPr>
          <w:rFonts w:hint="eastAsia" w:ascii="仿宋" w:hAnsi="仿宋" w:eastAsia="仿宋" w:cs="仿宋"/>
          <w:sz w:val="28"/>
          <w:szCs w:val="28"/>
        </w:rPr>
      </w:pPr>
      <w:r>
        <w:rPr>
          <w:rFonts w:hint="eastAsia" w:ascii="仿宋" w:hAnsi="仿宋" w:eastAsia="仿宋" w:cs="仿宋"/>
          <w:sz w:val="28"/>
          <w:szCs w:val="28"/>
        </w:rPr>
        <w:t>三、征集方式和时间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此次征集仅保留线上通道，请各相关单位登录科惠网(www.51kehui.com)，点击“科技</w:t>
      </w:r>
      <w:bookmarkStart w:id="0" w:name="_GoBack"/>
      <w:bookmarkEnd w:id="0"/>
      <w:r>
        <w:rPr>
          <w:rFonts w:hint="eastAsia" w:ascii="仿宋" w:hAnsi="仿宋" w:eastAsia="仿宋" w:cs="仿宋"/>
          <w:sz w:val="28"/>
          <w:szCs w:val="28"/>
        </w:rPr>
        <w:t>抗疫技术需求及先进技术成果征集”专栏，按照要求在线填写信息表，请各市州科技局、高新区做好线上推荐审核。</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集中申报截止时间:2020年4月30日。</w:t>
      </w:r>
    </w:p>
    <w:p>
      <w:pPr>
        <w:rPr>
          <w:rFonts w:hint="eastAsia" w:ascii="仿宋" w:hAnsi="仿宋" w:eastAsia="仿宋" w:cs="仿宋"/>
          <w:sz w:val="28"/>
          <w:szCs w:val="28"/>
        </w:rPr>
      </w:pPr>
      <w:r>
        <w:rPr>
          <w:rFonts w:hint="eastAsia" w:ascii="仿宋" w:hAnsi="仿宋" w:eastAsia="仿宋" w:cs="仿宋"/>
          <w:sz w:val="28"/>
          <w:szCs w:val="28"/>
        </w:rPr>
        <w:t>四、需求对接及推广应用</w:t>
      </w:r>
    </w:p>
    <w:p>
      <w:pPr>
        <w:rPr>
          <w:rFonts w:hint="eastAsia" w:ascii="仿宋" w:hAnsi="仿宋" w:eastAsia="仿宋" w:cs="仿宋"/>
          <w:sz w:val="28"/>
          <w:szCs w:val="28"/>
        </w:rPr>
      </w:pPr>
      <w:r>
        <w:rPr>
          <w:rFonts w:hint="eastAsia" w:ascii="仿宋" w:hAnsi="仿宋" w:eastAsia="仿宋" w:cs="仿宋"/>
          <w:sz w:val="28"/>
          <w:szCs w:val="28"/>
        </w:rPr>
        <w:t>1. 省科技厅将组织专家进行需求对接及成果筛选，按专业领域制定应用目录，建立动态需求及先进技术成果的汇集与共享机制，及时在科惠网和“科惠行动”微信群公开发布，依托“科惠行动”开展对接和转化应用服务;</w:t>
      </w:r>
    </w:p>
    <w:p>
      <w:pPr>
        <w:rPr>
          <w:rFonts w:hint="eastAsia" w:ascii="仿宋" w:hAnsi="仿宋" w:eastAsia="仿宋" w:cs="仿宋"/>
          <w:sz w:val="28"/>
          <w:szCs w:val="28"/>
        </w:rPr>
      </w:pPr>
      <w:r>
        <w:rPr>
          <w:rFonts w:hint="eastAsia" w:ascii="仿宋" w:hAnsi="仿宋" w:eastAsia="仿宋" w:cs="仿宋"/>
          <w:sz w:val="28"/>
          <w:szCs w:val="28"/>
        </w:rPr>
        <w:t>2. 本次征集筛选的技术和需求将分别报送到国家科技部“科技抗疫——先进科技成果信息共享服务平台”“企业技术需求与科技人才信息交互服务平台”，积极争取有关支持推动先进适用技术成果落地应用。</w:t>
      </w:r>
    </w:p>
    <w:p>
      <w:pPr>
        <w:rPr>
          <w:rFonts w:hint="eastAsia" w:ascii="仿宋" w:hAnsi="仿宋" w:eastAsia="仿宋" w:cs="仿宋"/>
          <w:sz w:val="28"/>
          <w:szCs w:val="28"/>
        </w:rPr>
      </w:pPr>
      <w:r>
        <w:rPr>
          <w:rFonts w:hint="eastAsia" w:ascii="仿宋" w:hAnsi="仿宋" w:eastAsia="仿宋" w:cs="仿宋"/>
          <w:sz w:val="28"/>
          <w:szCs w:val="28"/>
        </w:rPr>
        <w:t>五、联系方式</w:t>
      </w:r>
    </w:p>
    <w:p>
      <w:pPr>
        <w:rPr>
          <w:rFonts w:hint="eastAsia" w:ascii="仿宋" w:hAnsi="仿宋" w:eastAsia="仿宋" w:cs="仿宋"/>
          <w:sz w:val="28"/>
          <w:szCs w:val="28"/>
        </w:rPr>
      </w:pPr>
      <w:r>
        <w:rPr>
          <w:rFonts w:hint="eastAsia" w:ascii="仿宋" w:hAnsi="仿宋" w:eastAsia="仿宋" w:cs="仿宋"/>
          <w:sz w:val="28"/>
          <w:szCs w:val="28"/>
        </w:rPr>
        <w:t>湖北省科技厅成果与区域处</w:t>
      </w:r>
    </w:p>
    <w:p>
      <w:pPr>
        <w:rPr>
          <w:rFonts w:hint="eastAsia" w:ascii="仿宋" w:hAnsi="仿宋" w:eastAsia="仿宋" w:cs="仿宋"/>
          <w:sz w:val="28"/>
          <w:szCs w:val="28"/>
        </w:rPr>
      </w:pPr>
      <w:r>
        <w:rPr>
          <w:rFonts w:hint="eastAsia" w:ascii="仿宋" w:hAnsi="仿宋" w:eastAsia="仿宋" w:cs="仿宋"/>
          <w:sz w:val="28"/>
          <w:szCs w:val="28"/>
        </w:rPr>
        <w:t>赵鋆冲   027-87135349</w:t>
      </w:r>
    </w:p>
    <w:p>
      <w:pPr>
        <w:rPr>
          <w:rFonts w:hint="eastAsia" w:ascii="仿宋" w:hAnsi="仿宋" w:eastAsia="仿宋" w:cs="仿宋"/>
          <w:sz w:val="28"/>
          <w:szCs w:val="28"/>
        </w:rPr>
      </w:pPr>
      <w:r>
        <w:rPr>
          <w:rFonts w:hint="eastAsia" w:ascii="仿宋" w:hAnsi="仿宋" w:eastAsia="仿宋" w:cs="仿宋"/>
          <w:sz w:val="28"/>
          <w:szCs w:val="28"/>
        </w:rPr>
        <w:t>湖北技术交易所</w:t>
      </w:r>
    </w:p>
    <w:p>
      <w:pPr>
        <w:rPr>
          <w:rFonts w:hint="eastAsia" w:ascii="仿宋" w:hAnsi="仿宋" w:eastAsia="仿宋" w:cs="仿宋"/>
          <w:sz w:val="28"/>
          <w:szCs w:val="28"/>
        </w:rPr>
      </w:pPr>
      <w:r>
        <w:rPr>
          <w:rFonts w:hint="eastAsia" w:ascii="仿宋" w:hAnsi="仿宋" w:eastAsia="仿宋" w:cs="仿宋"/>
          <w:sz w:val="28"/>
          <w:szCs w:val="28"/>
        </w:rPr>
        <w:t>蒋玉妆   13545159056</w:t>
      </w:r>
    </w:p>
    <w:p>
      <w:pPr>
        <w:rPr>
          <w:rFonts w:hint="eastAsia" w:ascii="仿宋" w:hAnsi="仿宋" w:eastAsia="仿宋" w:cs="仿宋"/>
          <w:sz w:val="28"/>
          <w:szCs w:val="28"/>
        </w:rPr>
      </w:pPr>
      <w:r>
        <w:rPr>
          <w:rFonts w:hint="eastAsia" w:ascii="仿宋" w:hAnsi="仿宋" w:eastAsia="仿宋" w:cs="仿宋"/>
          <w:sz w:val="28"/>
          <w:szCs w:val="28"/>
        </w:rPr>
        <w:t>附件:1. 先进技术成果信息表</w:t>
      </w:r>
    </w:p>
    <w:p>
      <w:pPr>
        <w:numPr>
          <w:ilvl w:val="0"/>
          <w:numId w:val="1"/>
        </w:num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技术创新需求信息表</w:t>
      </w:r>
    </w:p>
    <w:p>
      <w:pPr>
        <w:ind w:left="5880" w:hanging="5880" w:hangingChars="2100"/>
        <w:rPr>
          <w:rFonts w:hint="eastAsia" w:ascii="仿宋" w:hAnsi="仿宋" w:eastAsia="仿宋" w:cs="仿宋"/>
          <w:sz w:val="28"/>
          <w:szCs w:val="28"/>
        </w:rPr>
      </w:pPr>
      <w:r>
        <w:rPr>
          <w:rFonts w:hint="eastAsia" w:ascii="仿宋" w:hAnsi="仿宋" w:eastAsia="仿宋" w:cs="仿宋"/>
          <w:sz w:val="28"/>
          <w:szCs w:val="28"/>
        </w:rPr>
        <w:t xml:space="preserve">                                 湖北省科技厅                                                               2020年3月27日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6966"/>
    <w:multiLevelType w:val="singleLevel"/>
    <w:tmpl w:val="0A53696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33B78"/>
    <w:rsid w:val="22CE1699"/>
    <w:rsid w:val="4D4028CA"/>
    <w:rsid w:val="5C0459FA"/>
    <w:rsid w:val="6623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2020-03-30T10:36:00Z</dcterms:created>
  <dc:creator>Administrator</dc:creator>
  <cp:lastModifiedBy>Administrator</cp:lastModifiedBy>
  <dcterms:modified xsi:type="dcterms:W3CDTF">2020-03-30T10:54:27Z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